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5E60" w14:textId="57644B3A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b/>
          <w:bCs/>
          <w:color w:val="000000" w:themeColor="text1"/>
        </w:rPr>
        <w:t xml:space="preserve">Subject: </w:t>
      </w:r>
      <w:r w:rsidRPr="60CAAAF7">
        <w:rPr>
          <w:rFonts w:ascii="Arial" w:eastAsia="Arial" w:hAnsi="Arial" w:cs="Arial"/>
          <w:color w:val="000000" w:themeColor="text1"/>
        </w:rPr>
        <w:t>How well do you know your pension?</w:t>
      </w: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126301F4" w14:textId="7C2574AF" w:rsidR="5EC52A9A" w:rsidRDefault="5EC52A9A" w:rsidP="30A5C6A5">
      <w:pPr>
        <w:jc w:val="center"/>
        <w:rPr>
          <w:rFonts w:ascii="Arial" w:eastAsia="Arial" w:hAnsi="Arial" w:cs="Arial"/>
          <w:color w:val="000000" w:themeColor="text1"/>
        </w:rPr>
      </w:pPr>
      <w:r>
        <w:br/>
      </w:r>
      <w:r w:rsidRPr="30A5C6A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How well do you know your pension?</w:t>
      </w:r>
      <w:r w:rsidRPr="30A5C6A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 </w:t>
      </w:r>
      <w:r w:rsidRPr="30A5C6A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2FD7BBFF" w14:textId="1334589D" w:rsidR="5EC52A9A" w:rsidRDefault="5EC52A9A" w:rsidP="60CAAAF7">
      <w:pPr>
        <w:jc w:val="center"/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</w:rPr>
        <w:t>5 easy challenges</w:t>
      </w:r>
    </w:p>
    <w:p w14:paraId="2D2A3CA4" w14:textId="0505EE79" w:rsidR="5EC52A9A" w:rsidRDefault="5EC52A9A" w:rsidP="60CAAAF7">
      <w:pPr>
        <w:jc w:val="center"/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764F5E99" w14:textId="409ABA03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</w:rPr>
        <w:t xml:space="preserve">This week </w:t>
      </w:r>
      <w:r w:rsidRPr="60CAAAF7">
        <w:rPr>
          <w:rFonts w:ascii="Arial" w:eastAsia="Arial" w:hAnsi="Arial" w:cs="Arial"/>
          <w:b/>
          <w:bCs/>
          <w:color w:val="000000" w:themeColor="text1"/>
        </w:rPr>
        <w:t>(15-19 September)</w:t>
      </w:r>
      <w:r w:rsidRPr="60CAAAF7">
        <w:rPr>
          <w:rFonts w:ascii="Arial" w:eastAsia="Arial" w:hAnsi="Arial" w:cs="Arial"/>
          <w:color w:val="000000" w:themeColor="text1"/>
        </w:rPr>
        <w:t xml:space="preserve"> is Pension Awareness Week – the annual campaign that encourages you to engage with your pension. </w:t>
      </w: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5330EFC5" w14:textId="00C89F20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</w:rPr>
        <w:t xml:space="preserve">This year’s campaign includes a series of pension-related challenges to help you get a better understanding of your pension. And as your </w:t>
      </w:r>
      <w:r w:rsidR="17014DA8" w:rsidRPr="60CAAAF7">
        <w:rPr>
          <w:rFonts w:ascii="Arial" w:eastAsia="Arial" w:hAnsi="Arial" w:cs="Arial"/>
          <w:color w:val="000000" w:themeColor="text1"/>
        </w:rPr>
        <w:t>Firefighters’ Pe</w:t>
      </w:r>
      <w:r w:rsidRPr="60CAAAF7">
        <w:rPr>
          <w:rFonts w:ascii="Arial" w:eastAsia="Arial" w:hAnsi="Arial" w:cs="Arial"/>
          <w:color w:val="000000" w:themeColor="text1"/>
        </w:rPr>
        <w:t>nsion Scheme administrator, LPPA has set some of its own. See if you can complete them by the end of the week!</w:t>
      </w: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2A7D491B" w14:textId="05D214AF" w:rsidR="60CAAAF7" w:rsidRDefault="60CAAAF7" w:rsidP="60CAAAF7">
      <w:pPr>
        <w:rPr>
          <w:rFonts w:ascii="Arial" w:eastAsia="Arial" w:hAnsi="Arial" w:cs="Arial"/>
          <w:color w:val="000000" w:themeColor="text1"/>
        </w:rPr>
      </w:pPr>
    </w:p>
    <w:p w14:paraId="7803BE2F" w14:textId="5E41A4D7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b/>
          <w:bCs/>
          <w:color w:val="000000" w:themeColor="text1"/>
        </w:rPr>
        <w:t xml:space="preserve">Challenge 1: Log in to PensionPoint (your secure online portal) </w:t>
      </w:r>
      <w:r w:rsidRPr="60CAAAF7">
        <w:rPr>
          <w:rFonts w:ascii="Arial" w:eastAsia="Arial" w:hAnsi="Arial" w:cs="Arial"/>
          <w:color w:val="000000" w:themeColor="text1"/>
        </w:rPr>
        <w:t>and review</w:t>
      </w:r>
      <w:r w:rsidRPr="60CAAAF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60CAAAF7">
        <w:rPr>
          <w:rFonts w:ascii="Arial" w:eastAsia="Arial" w:hAnsi="Arial" w:cs="Arial"/>
          <w:color w:val="000000" w:themeColor="text1"/>
        </w:rPr>
        <w:t xml:space="preserve">your pension benefits. </w:t>
      </w:r>
    </w:p>
    <w:p w14:paraId="13488072" w14:textId="2BBD3594" w:rsidR="5EC52A9A" w:rsidRDefault="5EC52A9A" w:rsidP="30A5C6A5">
      <w:pPr>
        <w:rPr>
          <w:rFonts w:ascii="Arial" w:eastAsia="Arial" w:hAnsi="Arial" w:cs="Arial"/>
          <w:color w:val="000000" w:themeColor="text1"/>
        </w:rPr>
      </w:pPr>
      <w:hyperlink r:id="rId9">
        <w:r w:rsidRPr="30A5C6A5">
          <w:rPr>
            <w:rStyle w:val="Hyperlink"/>
            <w:rFonts w:ascii="Arial" w:eastAsia="Arial" w:hAnsi="Arial" w:cs="Arial"/>
            <w:lang w:val="en-GB"/>
          </w:rPr>
          <w:t>Register or log in</w:t>
        </w:r>
        <w:r w:rsidR="29FE235F" w:rsidRPr="30A5C6A5">
          <w:rPr>
            <w:rStyle w:val="Hyperlink"/>
            <w:rFonts w:ascii="Arial" w:eastAsia="Arial" w:hAnsi="Arial" w:cs="Arial"/>
            <w:lang w:val="en-GB"/>
          </w:rPr>
          <w:t xml:space="preserve"> </w:t>
        </w:r>
      </w:hyperlink>
      <w:r w:rsidR="0B46DC99" w:rsidRPr="30A5C6A5">
        <w:rPr>
          <w:rFonts w:ascii="Arial" w:eastAsia="Arial" w:hAnsi="Arial" w:cs="Arial"/>
          <w:lang w:val="en-GB"/>
        </w:rPr>
        <w:t xml:space="preserve"> </w:t>
      </w:r>
      <w:r w:rsidRPr="30A5C6A5">
        <w:rPr>
          <w:rFonts w:ascii="Arial" w:eastAsia="Arial" w:hAnsi="Arial" w:cs="Arial"/>
          <w:lang w:val="en-GB"/>
        </w:rPr>
        <w:t xml:space="preserve"> </w:t>
      </w:r>
      <w:r w:rsidRPr="30A5C6A5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47A8A15E" w14:textId="52915609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666B46EB" w14:textId="35653202" w:rsidR="5EC52A9A" w:rsidRDefault="5EC52A9A" w:rsidP="30A5C6A5">
      <w:pPr>
        <w:rPr>
          <w:rFonts w:ascii="Arial" w:eastAsia="Arial" w:hAnsi="Arial" w:cs="Arial"/>
          <w:color w:val="000000" w:themeColor="text1"/>
        </w:rPr>
      </w:pPr>
      <w:r w:rsidRPr="30A5C6A5">
        <w:rPr>
          <w:rFonts w:ascii="Arial" w:eastAsia="Arial" w:hAnsi="Arial" w:cs="Arial"/>
          <w:b/>
          <w:bCs/>
          <w:color w:val="000000" w:themeColor="text1"/>
        </w:rPr>
        <w:t>Challenge 2: Find your forgotten pensions</w:t>
      </w:r>
      <w:r w:rsidRPr="30A5C6A5">
        <w:rPr>
          <w:rFonts w:ascii="Arial" w:eastAsia="Arial" w:hAnsi="Arial" w:cs="Arial"/>
          <w:color w:val="000000" w:themeColor="text1"/>
        </w:rPr>
        <w:t xml:space="preserve"> (especially if you’ve changed jobs over the years)</w:t>
      </w:r>
      <w:r w:rsidR="7FC3922F" w:rsidRPr="30A5C6A5">
        <w:rPr>
          <w:rFonts w:ascii="Arial" w:eastAsia="Arial" w:hAnsi="Arial" w:cs="Arial"/>
          <w:color w:val="000000" w:themeColor="text1"/>
        </w:rPr>
        <w:t>.</w:t>
      </w:r>
    </w:p>
    <w:p w14:paraId="7D74B03C" w14:textId="7F83EF91" w:rsidR="5EC52A9A" w:rsidRDefault="5EC52A9A" w:rsidP="30A5C6A5">
      <w:pPr>
        <w:rPr>
          <w:rFonts w:ascii="Arial" w:eastAsia="Arial" w:hAnsi="Arial" w:cs="Arial"/>
          <w:color w:val="000000" w:themeColor="text1"/>
        </w:rPr>
      </w:pPr>
      <w:hyperlink r:id="rId10">
        <w:r w:rsidRPr="30A5C6A5">
          <w:rPr>
            <w:rStyle w:val="Hyperlink"/>
            <w:rFonts w:ascii="Arial" w:eastAsia="Arial" w:hAnsi="Arial" w:cs="Arial"/>
          </w:rPr>
          <w:t>Find out more</w:t>
        </w:r>
      </w:hyperlink>
      <w:r w:rsidRPr="30A5C6A5">
        <w:rPr>
          <w:rFonts w:ascii="Arial" w:eastAsia="Arial" w:hAnsi="Arial" w:cs="Arial"/>
          <w:color w:val="000000" w:themeColor="text1"/>
        </w:rPr>
        <w:t xml:space="preserve"> </w:t>
      </w:r>
    </w:p>
    <w:p w14:paraId="1CAB417F" w14:textId="40F08AAC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</w:rPr>
        <w:t> </w:t>
      </w: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46330811" w14:textId="2FB88BE3" w:rsidR="5EC52A9A" w:rsidRDefault="5EC52A9A" w:rsidP="60CAAAF7">
      <w:pPr>
        <w:rPr>
          <w:rFonts w:ascii="Arial" w:eastAsia="Arial" w:hAnsi="Arial" w:cs="Arial"/>
        </w:rPr>
      </w:pPr>
      <w:r w:rsidRPr="60CAAAF7">
        <w:rPr>
          <w:rFonts w:ascii="Arial" w:eastAsia="Arial" w:hAnsi="Arial" w:cs="Arial"/>
          <w:b/>
          <w:bCs/>
          <w:color w:val="000000" w:themeColor="text1"/>
        </w:rPr>
        <w:t xml:space="preserve">Challenge 3: </w:t>
      </w:r>
      <w:r w:rsidR="53819B30" w:rsidRPr="60CAAAF7">
        <w:rPr>
          <w:rFonts w:ascii="Arial" w:eastAsia="Arial" w:hAnsi="Arial" w:cs="Arial"/>
          <w:b/>
          <w:bCs/>
          <w:color w:val="000000" w:themeColor="text1"/>
        </w:rPr>
        <w:t xml:space="preserve">Check your annual benefit statement via PensionPoint </w:t>
      </w:r>
      <w:r w:rsidR="53819B30" w:rsidRPr="60CAAAF7">
        <w:rPr>
          <w:rFonts w:ascii="Arial" w:eastAsia="Arial" w:hAnsi="Arial" w:cs="Arial"/>
          <w:color w:val="000000" w:themeColor="text1"/>
        </w:rPr>
        <w:t>to work out how much money you could have for your retirement.</w:t>
      </w:r>
    </w:p>
    <w:p w14:paraId="1293267B" w14:textId="3FC6D05E" w:rsidR="5EC52A9A" w:rsidRDefault="5EC52A9A" w:rsidP="30A5C6A5">
      <w:pPr>
        <w:rPr>
          <w:rFonts w:ascii="Arial" w:eastAsia="Arial" w:hAnsi="Arial" w:cs="Arial"/>
          <w:color w:val="000000" w:themeColor="text1"/>
        </w:rPr>
      </w:pPr>
      <w:hyperlink r:id="rId11">
        <w:r w:rsidRPr="30A5C6A5">
          <w:rPr>
            <w:rStyle w:val="Hyperlink"/>
            <w:rFonts w:ascii="Arial" w:eastAsia="Arial" w:hAnsi="Arial" w:cs="Arial"/>
            <w:lang w:val="en-GB"/>
          </w:rPr>
          <w:t>Register or log in</w:t>
        </w:r>
        <w:r w:rsidR="069669F1" w:rsidRPr="30A5C6A5">
          <w:rPr>
            <w:rStyle w:val="Hyperlink"/>
            <w:rFonts w:ascii="Arial" w:eastAsia="Arial" w:hAnsi="Arial" w:cs="Arial"/>
            <w:lang w:val="en-GB"/>
          </w:rPr>
          <w:t xml:space="preserve"> </w:t>
        </w:r>
      </w:hyperlink>
      <w:r w:rsidR="0F29D893" w:rsidRPr="30A5C6A5">
        <w:rPr>
          <w:rFonts w:ascii="Arial" w:eastAsia="Arial" w:hAnsi="Arial" w:cs="Arial"/>
          <w:lang w:val="en-GB"/>
        </w:rPr>
        <w:t xml:space="preserve"> </w:t>
      </w:r>
      <w:r w:rsidRPr="30A5C6A5">
        <w:rPr>
          <w:rFonts w:ascii="Arial" w:eastAsia="Arial" w:hAnsi="Arial" w:cs="Arial"/>
          <w:lang w:val="en-GB"/>
        </w:rPr>
        <w:t xml:space="preserve"> </w:t>
      </w:r>
      <w:r w:rsidRPr="30A5C6A5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00F8CEC3" w14:textId="3381C7E7" w:rsidR="60CAAAF7" w:rsidRDefault="60CAAAF7" w:rsidP="60CAAAF7">
      <w:pPr>
        <w:rPr>
          <w:rFonts w:ascii="Arial" w:eastAsia="Arial" w:hAnsi="Arial" w:cs="Arial"/>
          <w:color w:val="000000" w:themeColor="text1"/>
        </w:rPr>
      </w:pPr>
    </w:p>
    <w:p w14:paraId="7A1E9CCD" w14:textId="32B6BA90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b/>
          <w:bCs/>
          <w:color w:val="000000" w:themeColor="text1"/>
        </w:rPr>
        <w:t>Challenge 4: Think about your future finances</w:t>
      </w:r>
      <w:r w:rsidRPr="60CAAAF7">
        <w:rPr>
          <w:rFonts w:ascii="Arial" w:eastAsia="Arial" w:hAnsi="Arial" w:cs="Arial"/>
          <w:color w:val="000000" w:themeColor="text1"/>
        </w:rPr>
        <w:t xml:space="preserve"> and options to boost your pension benefits.</w:t>
      </w:r>
    </w:p>
    <w:p w14:paraId="3E28BE23" w14:textId="4D195731" w:rsidR="5EC52A9A" w:rsidRDefault="5EC52A9A" w:rsidP="30A5C6A5">
      <w:pPr>
        <w:rPr>
          <w:rFonts w:ascii="Arial" w:eastAsia="Arial" w:hAnsi="Arial" w:cs="Arial"/>
          <w:color w:val="000000" w:themeColor="text1"/>
        </w:rPr>
      </w:pPr>
      <w:hyperlink r:id="rId12">
        <w:r w:rsidRPr="30A5C6A5">
          <w:rPr>
            <w:rStyle w:val="Hyperlink"/>
            <w:rFonts w:ascii="Arial" w:eastAsia="Arial" w:hAnsi="Arial" w:cs="Arial"/>
          </w:rPr>
          <w:t>Find out more</w:t>
        </w:r>
      </w:hyperlink>
    </w:p>
    <w:p w14:paraId="40EAE839" w14:textId="3BAED2D6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2BCC5E5A" w14:textId="5D12BE63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b/>
          <w:bCs/>
          <w:color w:val="000000" w:themeColor="text1"/>
        </w:rPr>
        <w:t xml:space="preserve">Challenge 5: Update your beneficiaries </w:t>
      </w:r>
      <w:r w:rsidRPr="60CAAAF7">
        <w:rPr>
          <w:rFonts w:ascii="Arial" w:eastAsia="Arial" w:hAnsi="Arial" w:cs="Arial"/>
          <w:color w:val="000000" w:themeColor="text1"/>
        </w:rPr>
        <w:t xml:space="preserve">via </w:t>
      </w:r>
      <w:r w:rsidRPr="60CAAAF7">
        <w:rPr>
          <w:rFonts w:ascii="Arial" w:eastAsia="Arial" w:hAnsi="Arial" w:cs="Arial"/>
          <w:b/>
          <w:bCs/>
          <w:color w:val="000000" w:themeColor="text1"/>
        </w:rPr>
        <w:t>PensionPoint</w:t>
      </w:r>
      <w:r w:rsidRPr="60CAAAF7">
        <w:rPr>
          <w:rFonts w:ascii="Arial" w:eastAsia="Arial" w:hAnsi="Arial" w:cs="Arial"/>
          <w:color w:val="000000" w:themeColor="text1"/>
        </w:rPr>
        <w:t xml:space="preserve"> to </w:t>
      </w:r>
      <w:r w:rsidR="7F6AC2B2" w:rsidRPr="60CAAAF7">
        <w:rPr>
          <w:rFonts w:ascii="Arial" w:eastAsia="Arial" w:hAnsi="Arial" w:cs="Arial"/>
          <w:color w:val="000000" w:themeColor="text1"/>
        </w:rPr>
        <w:t xml:space="preserve">financially protect the people you care about. </w:t>
      </w:r>
    </w:p>
    <w:p w14:paraId="550B5476" w14:textId="7628F890" w:rsidR="5EC52A9A" w:rsidRDefault="5EC52A9A" w:rsidP="30A5C6A5">
      <w:pPr>
        <w:rPr>
          <w:rFonts w:ascii="Arial" w:eastAsia="Arial" w:hAnsi="Arial" w:cs="Arial"/>
          <w:color w:val="000000" w:themeColor="text1"/>
        </w:rPr>
      </w:pPr>
      <w:hyperlink r:id="rId13">
        <w:r w:rsidRPr="30A5C6A5">
          <w:rPr>
            <w:rStyle w:val="Hyperlink"/>
            <w:rFonts w:ascii="Arial" w:eastAsia="Arial" w:hAnsi="Arial" w:cs="Arial"/>
            <w:lang w:val="en-GB"/>
          </w:rPr>
          <w:t>Register or log in</w:t>
        </w:r>
        <w:r w:rsidR="3E13A5A8" w:rsidRPr="30A5C6A5">
          <w:rPr>
            <w:rStyle w:val="Hyperlink"/>
            <w:rFonts w:ascii="Arial" w:eastAsia="Arial" w:hAnsi="Arial" w:cs="Arial"/>
            <w:lang w:val="en-GB"/>
          </w:rPr>
          <w:t xml:space="preserve"> </w:t>
        </w:r>
      </w:hyperlink>
      <w:r w:rsidR="15026987" w:rsidRPr="30A5C6A5">
        <w:rPr>
          <w:rFonts w:ascii="Arial" w:eastAsia="Arial" w:hAnsi="Arial" w:cs="Arial"/>
          <w:lang w:val="en-GB"/>
        </w:rPr>
        <w:t xml:space="preserve"> </w:t>
      </w:r>
      <w:r w:rsidRPr="30A5C6A5">
        <w:rPr>
          <w:rFonts w:ascii="Arial" w:eastAsia="Arial" w:hAnsi="Arial" w:cs="Arial"/>
          <w:lang w:val="en-GB"/>
        </w:rPr>
        <w:t xml:space="preserve"> </w:t>
      </w:r>
      <w:r w:rsidRPr="30A5C6A5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12CE72C6" w14:textId="59047EEE" w:rsidR="60CAAAF7" w:rsidRDefault="60CAAAF7" w:rsidP="60CAAAF7">
      <w:pPr>
        <w:rPr>
          <w:rFonts w:ascii="Arial" w:eastAsia="Arial" w:hAnsi="Arial" w:cs="Arial"/>
          <w:color w:val="000000" w:themeColor="text1"/>
        </w:rPr>
      </w:pPr>
    </w:p>
    <w:p w14:paraId="1D679365" w14:textId="2C18D5AF" w:rsidR="5EC52A9A" w:rsidRDefault="5EC52A9A" w:rsidP="30A5C6A5">
      <w:pPr>
        <w:rPr>
          <w:rFonts w:ascii="Arial" w:eastAsia="Arial" w:hAnsi="Arial" w:cs="Arial"/>
          <w:color w:val="000000" w:themeColor="text1"/>
        </w:rPr>
      </w:pPr>
      <w:r w:rsidRPr="30A5C6A5">
        <w:rPr>
          <w:rFonts w:ascii="Arial" w:eastAsia="Arial" w:hAnsi="Arial" w:cs="Arial"/>
          <w:color w:val="000000" w:themeColor="text1"/>
        </w:rPr>
        <w:t xml:space="preserve">Learn more about Pension Awareness Week </w:t>
      </w:r>
      <w:hyperlink r:id="rId14">
        <w:r w:rsidRPr="30A5C6A5">
          <w:rPr>
            <w:rStyle w:val="Hyperlink"/>
            <w:rFonts w:ascii="Arial" w:eastAsia="Arial" w:hAnsi="Arial" w:cs="Arial"/>
          </w:rPr>
          <w:t>here</w:t>
        </w:r>
      </w:hyperlink>
      <w:r w:rsidRPr="30A5C6A5">
        <w:rPr>
          <w:rFonts w:ascii="Arial" w:eastAsia="Arial" w:hAnsi="Arial" w:cs="Arial"/>
          <w:color w:val="000000" w:themeColor="text1"/>
        </w:rPr>
        <w:t xml:space="preserve">. </w:t>
      </w:r>
      <w:r w:rsidRPr="30A5C6A5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38879400" w14:textId="1A9B35C5" w:rsidR="60CAAAF7" w:rsidRDefault="60CAAAF7" w:rsidP="60CAAAF7">
      <w:pPr>
        <w:rPr>
          <w:rFonts w:ascii="Arial" w:eastAsia="Arial" w:hAnsi="Arial" w:cs="Arial"/>
          <w:color w:val="000000" w:themeColor="text1"/>
        </w:rPr>
      </w:pPr>
    </w:p>
    <w:p w14:paraId="04E90EB1" w14:textId="633348F3" w:rsidR="5EC52A9A" w:rsidRDefault="5EC52A9A" w:rsidP="60CAAAF7">
      <w:pPr>
        <w:rPr>
          <w:rFonts w:ascii="Arial" w:eastAsia="Arial" w:hAnsi="Arial" w:cs="Arial"/>
          <w:color w:val="FF0000"/>
        </w:rPr>
      </w:pPr>
      <w:r w:rsidRPr="60CAAAF7">
        <w:rPr>
          <w:rFonts w:ascii="Arial" w:eastAsia="Arial" w:hAnsi="Arial" w:cs="Arial"/>
          <w:color w:val="FF0000"/>
          <w:lang w:val="en-GB"/>
        </w:rPr>
        <w:t xml:space="preserve">Ends </w:t>
      </w:r>
    </w:p>
    <w:p w14:paraId="35D2EFE7" w14:textId="1644BAA1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7269C954" w14:textId="042054EF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7D620191" w14:textId="2598D675" w:rsidR="5EC52A9A" w:rsidRDefault="5EC52A9A" w:rsidP="60CAAAF7">
      <w:pPr>
        <w:rPr>
          <w:rFonts w:ascii="Arial" w:eastAsia="Arial" w:hAnsi="Arial" w:cs="Arial"/>
          <w:color w:val="000000" w:themeColor="text1"/>
        </w:rPr>
      </w:pPr>
      <w:r w:rsidRPr="60CAAAF7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21A97A5A" w14:textId="754A1560" w:rsidR="60CAAAF7" w:rsidRDefault="60CAAAF7" w:rsidP="60CAAAF7">
      <w:pPr>
        <w:rPr>
          <w:rFonts w:ascii="Arial" w:eastAsia="Arial" w:hAnsi="Arial" w:cs="Arial"/>
          <w:color w:val="000000" w:themeColor="text1"/>
        </w:rPr>
      </w:pPr>
    </w:p>
    <w:p w14:paraId="053C9A8B" w14:textId="3016CB80" w:rsidR="60CAAAF7" w:rsidRDefault="60CAAAF7" w:rsidP="60CAAAF7">
      <w:pPr>
        <w:rPr>
          <w:rFonts w:ascii="Aptos" w:eastAsia="Aptos" w:hAnsi="Aptos" w:cs="Aptos"/>
        </w:rPr>
      </w:pPr>
    </w:p>
    <w:sectPr w:rsidR="60CAAAF7"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0222" w14:textId="77777777" w:rsidR="00C12103" w:rsidRDefault="00C12103" w:rsidP="00C12103">
      <w:pPr>
        <w:spacing w:after="0" w:line="240" w:lineRule="auto"/>
      </w:pPr>
      <w:r>
        <w:separator/>
      </w:r>
    </w:p>
  </w:endnote>
  <w:endnote w:type="continuationSeparator" w:id="0">
    <w:p w14:paraId="1C1E734F" w14:textId="77777777" w:rsidR="00C12103" w:rsidRDefault="00C12103" w:rsidP="00C1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E92F" w14:textId="60FDF294" w:rsidR="00C12103" w:rsidRDefault="00C121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50125A" wp14:editId="5AB6AB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1978677528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3F43E" w14:textId="3E3D8F7E" w:rsidR="00C12103" w:rsidRPr="00C12103" w:rsidRDefault="00C12103" w:rsidP="00C12103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103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950125A">
              <v:stroke joinstyle="miter"/>
              <v:path gradientshapeok="t" o:connecttype="rect"/>
            </v:shapetype>
            <v:shape id="Text Box 2" style="position:absolute;margin-left:0;margin-top:0;width:49.25pt;height:29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C12103" w:rsidR="00C12103" w:rsidP="00C12103" w:rsidRDefault="00C12103" w14:paraId="0183F43E" w14:textId="3E3D8F7E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103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A19D" w14:textId="0D07CFBC" w:rsidR="00C12103" w:rsidRDefault="00C121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DDF3" w14:textId="63A105DD" w:rsidR="00C12103" w:rsidRDefault="00C121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6AEBAB" wp14:editId="16D223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1450690877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096B2" w14:textId="351236EE" w:rsidR="00C12103" w:rsidRPr="00C12103" w:rsidRDefault="00C12103" w:rsidP="00C12103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103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36AEBAB">
              <v:stroke joinstyle="miter"/>
              <v:path gradientshapeok="t" o:connecttype="rect"/>
            </v:shapetype>
            <v:shape id="Text Box 1" style="position:absolute;margin-left:0;margin-top:0;width:49.25pt;height:29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C12103" w:rsidR="00C12103" w:rsidP="00C12103" w:rsidRDefault="00C12103" w14:paraId="7A3096B2" w14:textId="351236EE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103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83BF" w14:textId="77777777" w:rsidR="00C12103" w:rsidRDefault="00C12103" w:rsidP="00C12103">
      <w:pPr>
        <w:spacing w:after="0" w:line="240" w:lineRule="auto"/>
      </w:pPr>
      <w:r>
        <w:separator/>
      </w:r>
    </w:p>
  </w:footnote>
  <w:footnote w:type="continuationSeparator" w:id="0">
    <w:p w14:paraId="31BAE339" w14:textId="77777777" w:rsidR="00C12103" w:rsidRDefault="00C12103" w:rsidP="00C1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A5C6A5" w14:paraId="3312C04F" w14:textId="77777777" w:rsidTr="30A5C6A5">
      <w:trPr>
        <w:trHeight w:val="300"/>
      </w:trPr>
      <w:tc>
        <w:tcPr>
          <w:tcW w:w="3120" w:type="dxa"/>
        </w:tcPr>
        <w:p w14:paraId="3EC95E63" w14:textId="6B0B15CD" w:rsidR="30A5C6A5" w:rsidRDefault="30A5C6A5" w:rsidP="30A5C6A5">
          <w:pPr>
            <w:pStyle w:val="Header"/>
            <w:ind w:left="-115"/>
          </w:pPr>
        </w:p>
      </w:tc>
      <w:tc>
        <w:tcPr>
          <w:tcW w:w="3120" w:type="dxa"/>
        </w:tcPr>
        <w:p w14:paraId="473FE679" w14:textId="5B64D918" w:rsidR="30A5C6A5" w:rsidRDefault="30A5C6A5" w:rsidP="30A5C6A5">
          <w:pPr>
            <w:pStyle w:val="Header"/>
            <w:jc w:val="center"/>
          </w:pPr>
        </w:p>
      </w:tc>
      <w:tc>
        <w:tcPr>
          <w:tcW w:w="3120" w:type="dxa"/>
        </w:tcPr>
        <w:p w14:paraId="50F9576B" w14:textId="357E48B7" w:rsidR="30A5C6A5" w:rsidRDefault="30A5C6A5" w:rsidP="30A5C6A5">
          <w:pPr>
            <w:pStyle w:val="Header"/>
            <w:ind w:right="-115"/>
            <w:jc w:val="right"/>
          </w:pPr>
        </w:p>
      </w:tc>
    </w:tr>
  </w:tbl>
  <w:p w14:paraId="5E08A7DD" w14:textId="1B71EF81" w:rsidR="30A5C6A5" w:rsidRDefault="30A5C6A5" w:rsidP="30A5C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CFF8E1"/>
    <w:rsid w:val="001A484B"/>
    <w:rsid w:val="003C4A90"/>
    <w:rsid w:val="00585A10"/>
    <w:rsid w:val="007D6A2B"/>
    <w:rsid w:val="00A9B12D"/>
    <w:rsid w:val="00C12103"/>
    <w:rsid w:val="00C87E5C"/>
    <w:rsid w:val="067D2E53"/>
    <w:rsid w:val="069669F1"/>
    <w:rsid w:val="0B46DC99"/>
    <w:rsid w:val="0F29D893"/>
    <w:rsid w:val="15026987"/>
    <w:rsid w:val="17014DA8"/>
    <w:rsid w:val="1E982546"/>
    <w:rsid w:val="20AFA35D"/>
    <w:rsid w:val="29FE235F"/>
    <w:rsid w:val="2A6A4D09"/>
    <w:rsid w:val="30A5C6A5"/>
    <w:rsid w:val="347D27A4"/>
    <w:rsid w:val="3649D656"/>
    <w:rsid w:val="365901F3"/>
    <w:rsid w:val="3E13A5A8"/>
    <w:rsid w:val="4A422631"/>
    <w:rsid w:val="4AF7A721"/>
    <w:rsid w:val="4B791B24"/>
    <w:rsid w:val="53819B30"/>
    <w:rsid w:val="5403BBED"/>
    <w:rsid w:val="54FF9133"/>
    <w:rsid w:val="5EC52A9A"/>
    <w:rsid w:val="60C99B9A"/>
    <w:rsid w:val="60CAAAF7"/>
    <w:rsid w:val="61DCC8E2"/>
    <w:rsid w:val="68540AD6"/>
    <w:rsid w:val="695479BF"/>
    <w:rsid w:val="6EFE186A"/>
    <w:rsid w:val="70CFF8E1"/>
    <w:rsid w:val="7106CDEC"/>
    <w:rsid w:val="7F6AC2B2"/>
    <w:rsid w:val="7FC39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F8E1"/>
  <w15:chartTrackingRefBased/>
  <w15:docId w15:val="{3F7E149D-2A33-4F96-A2B8-B260186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1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103"/>
  </w:style>
  <w:style w:type="character" w:styleId="Hyperlink">
    <w:name w:val="Hyperlink"/>
    <w:basedOn w:val="DefaultParagraphFont"/>
    <w:uiPriority w:val="99"/>
    <w:unhideWhenUsed/>
    <w:rsid w:val="347D27A4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30A5C6A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lppapensions.co.uk/?utm_source=MS-Word&amp;utm_medium=Email&amp;utm_campaign=Employer-Toolkit-PAW-Challenge-25&amp;utm_content=Fir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ppapensions.co.uk/members/changing-your-pension/boosting-your-benefits/added-pension/?utm_source=MS-Word&amp;utm_medium=Email&amp;utm_campaign=Employer-Toolkit-PAW-Challenge-25&amp;utm_content=Fi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lppapensions.co.uk/?utm_source=MS-Word&amp;utm_medium=Email&amp;utm_campaign=Employer-Toolkit-PAW-Challenge-25&amp;utm_content=Fir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lppapensions.co.uk/members/retirement/lost-pension/?utm_source=MS-Word&amp;utm_medium=Email&amp;utm_campaign=Employer-Toolkit-PAW-Challenge-25&amp;utm_content=Fir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embers.lppapensions.co.uk/?utm_source=MS-Word&amp;utm_medium=Email&amp;utm_campaign=Employer-Toolkit-PAW-Challenge-25&amp;utm_content=Fire" TargetMode="External"/><Relationship Id="rId14" Type="http://schemas.openxmlformats.org/officeDocument/2006/relationships/hyperlink" Target="https://www.lppapensions.co.uk/news-hub/paw-2025/?utm_source=MS-Word&amp;utm_medium=Email&amp;utm_campaign=Employer-Toolkit-PAW-Challenge-25&amp;utm_content=F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32350-783E-4290-A0D1-D1BD2A0C4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C4CD0-5CA6-4464-AB9C-765A140CA3E9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3.xml><?xml version="1.0" encoding="utf-8"?>
<ds:datastoreItem xmlns:ds="http://schemas.openxmlformats.org/officeDocument/2006/customXml" ds:itemID="{54617DDE-4FC5-4E32-BACF-431FE1B6F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2</cp:revision>
  <dcterms:created xsi:type="dcterms:W3CDTF">2025-09-11T10:15:00Z</dcterms:created>
  <dcterms:modified xsi:type="dcterms:W3CDTF">2025-09-11T10:15:00Z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5677c93d,75f03918,72b32752</vt:lpwstr>
  </property>
  <property fmtid="{D5CDD505-2E9C-101B-9397-08002B2CF9AE}" pid="4" name="ClassificationContentMarkingFooterFontProps">
    <vt:lpwstr>#000000,10,Aptos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2025-09-09T14:58:30Z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27feda7d-f401-466c-b0cd-a8df5e24d2ee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