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E3FF" w14:textId="1427A13A" w:rsidR="230BE399" w:rsidRDefault="230BE399" w:rsidP="048638EA">
      <w:pPr>
        <w:jc w:val="center"/>
        <w:rPr>
          <w:rFonts w:ascii="Arial" w:eastAsia="Arial" w:hAnsi="Arial" w:cs="Arial"/>
          <w:color w:val="000000" w:themeColor="text1"/>
          <w:sz w:val="28"/>
          <w:szCs w:val="28"/>
        </w:rPr>
      </w:pPr>
      <w:r w:rsidRPr="048638EA">
        <w:rPr>
          <w:rFonts w:ascii="Arial" w:eastAsia="Arial" w:hAnsi="Arial" w:cs="Arial"/>
          <w:b/>
          <w:bCs/>
          <w:color w:val="000000" w:themeColor="text1"/>
          <w:sz w:val="28"/>
          <w:szCs w:val="28"/>
          <w:lang w:val="en-GB"/>
        </w:rPr>
        <w:t xml:space="preserve">Do you know the value of your FPS pension? </w:t>
      </w:r>
    </w:p>
    <w:p w14:paraId="798B8877" w14:textId="7DC1D97A" w:rsidR="71218A13" w:rsidRDefault="71218A13" w:rsidP="71218A13">
      <w:pPr>
        <w:spacing w:after="0" w:line="240" w:lineRule="auto"/>
        <w:jc w:val="center"/>
        <w:rPr>
          <w:rFonts w:ascii="Arial" w:eastAsia="Arial" w:hAnsi="Arial" w:cs="Arial"/>
          <w:color w:val="000000" w:themeColor="text1"/>
          <w:sz w:val="22"/>
          <w:szCs w:val="22"/>
        </w:rPr>
      </w:pPr>
    </w:p>
    <w:p w14:paraId="0ED40E06" w14:textId="45EA85E1" w:rsidR="230BE399" w:rsidRDefault="230BE399" w:rsidP="593FB33B">
      <w:pPr>
        <w:rPr>
          <w:rFonts w:ascii="Arial" w:eastAsia="Arial" w:hAnsi="Arial" w:cs="Arial"/>
          <w:color w:val="000000" w:themeColor="text1"/>
          <w:sz w:val="22"/>
          <w:szCs w:val="22"/>
        </w:rPr>
      </w:pPr>
      <w:r w:rsidRPr="593FB33B">
        <w:rPr>
          <w:rFonts w:ascii="Arial" w:eastAsia="Arial" w:hAnsi="Arial" w:cs="Arial"/>
          <w:color w:val="000000" w:themeColor="text1"/>
          <w:sz w:val="22"/>
          <w:szCs w:val="22"/>
          <w:lang w:val="en-GB"/>
        </w:rPr>
        <w:t>Your latest annual benefit statement (ABS) for your firefighter pension will be available to view in PensionPoint (your secure online pension portal) by 31 August.</w:t>
      </w:r>
    </w:p>
    <w:p w14:paraId="732F0B74" w14:textId="303695BA" w:rsidR="230BE399" w:rsidRDefault="230BE399" w:rsidP="048638EA">
      <w:pPr>
        <w:rPr>
          <w:rFonts w:ascii="Arial" w:eastAsia="Arial" w:hAnsi="Arial" w:cs="Arial"/>
          <w:color w:val="000000" w:themeColor="text1"/>
          <w:sz w:val="22"/>
          <w:szCs w:val="22"/>
        </w:rPr>
      </w:pPr>
      <w:r w:rsidRPr="048638EA">
        <w:rPr>
          <w:rFonts w:ascii="Arial" w:eastAsia="Arial" w:hAnsi="Arial" w:cs="Arial"/>
          <w:color w:val="000000" w:themeColor="text1"/>
          <w:sz w:val="22"/>
          <w:szCs w:val="22"/>
          <w:lang w:val="en-GB"/>
        </w:rPr>
        <w:t xml:space="preserve">It has been produced by LPPA – your Firefighters' Pension Scheme administrator. </w:t>
      </w:r>
    </w:p>
    <w:p w14:paraId="32B89ED5" w14:textId="62BD18FE" w:rsidR="230BE399" w:rsidRDefault="230BE399" w:rsidP="71218A13">
      <w:pPr>
        <w:spacing w:after="0" w:line="240" w:lineRule="auto"/>
        <w:rPr>
          <w:rFonts w:ascii="Arial" w:eastAsia="Arial" w:hAnsi="Arial" w:cs="Arial"/>
          <w:color w:val="000000" w:themeColor="text1"/>
          <w:sz w:val="22"/>
          <w:szCs w:val="22"/>
        </w:rPr>
      </w:pPr>
      <w:r w:rsidRPr="71218A13">
        <w:rPr>
          <w:rFonts w:ascii="Arial" w:eastAsia="Arial" w:hAnsi="Arial" w:cs="Arial"/>
          <w:b/>
          <w:bCs/>
          <w:color w:val="000000" w:themeColor="text1"/>
          <w:sz w:val="22"/>
          <w:szCs w:val="22"/>
          <w:lang w:val="en-GB"/>
        </w:rPr>
        <w:t xml:space="preserve">What </w:t>
      </w:r>
      <w:proofErr w:type="gramStart"/>
      <w:r w:rsidRPr="71218A13">
        <w:rPr>
          <w:rFonts w:ascii="Arial" w:eastAsia="Arial" w:hAnsi="Arial" w:cs="Arial"/>
          <w:b/>
          <w:bCs/>
          <w:color w:val="000000" w:themeColor="text1"/>
          <w:sz w:val="22"/>
          <w:szCs w:val="22"/>
          <w:lang w:val="en-GB"/>
        </w:rPr>
        <w:t>is</w:t>
      </w:r>
      <w:proofErr w:type="gramEnd"/>
      <w:r w:rsidRPr="71218A13">
        <w:rPr>
          <w:rFonts w:ascii="Arial" w:eastAsia="Arial" w:hAnsi="Arial" w:cs="Arial"/>
          <w:b/>
          <w:bCs/>
          <w:color w:val="000000" w:themeColor="text1"/>
          <w:sz w:val="22"/>
          <w:szCs w:val="22"/>
          <w:lang w:val="en-GB"/>
        </w:rPr>
        <w:t xml:space="preserve"> an ABS?</w:t>
      </w:r>
    </w:p>
    <w:p w14:paraId="73207324" w14:textId="200B1F9D" w:rsidR="230BE399" w:rsidRDefault="230BE399" w:rsidP="71218A13">
      <w:pPr>
        <w:spacing w:after="0" w:line="240" w:lineRule="auto"/>
        <w:rPr>
          <w:rFonts w:ascii="Arial" w:eastAsia="Arial" w:hAnsi="Arial" w:cs="Arial"/>
          <w:color w:val="000000" w:themeColor="text1"/>
          <w:sz w:val="22"/>
          <w:szCs w:val="22"/>
        </w:rPr>
      </w:pPr>
      <w:r w:rsidRPr="71218A13">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71218A13">
        <w:rPr>
          <w:rFonts w:ascii="Arial" w:eastAsia="Arial" w:hAnsi="Arial" w:cs="Arial"/>
          <w:color w:val="000000" w:themeColor="text1"/>
          <w:sz w:val="22"/>
          <w:szCs w:val="22"/>
        </w:rPr>
        <w:t> </w:t>
      </w:r>
    </w:p>
    <w:p w14:paraId="3BB37018" w14:textId="4585AEBB" w:rsidR="71218A13" w:rsidRDefault="71218A13" w:rsidP="71218A13">
      <w:pPr>
        <w:spacing w:after="0" w:line="240" w:lineRule="auto"/>
        <w:rPr>
          <w:rFonts w:ascii="Arial" w:eastAsia="Arial" w:hAnsi="Arial" w:cs="Arial"/>
          <w:color w:val="000000" w:themeColor="text1"/>
          <w:sz w:val="22"/>
          <w:szCs w:val="22"/>
        </w:rPr>
      </w:pPr>
    </w:p>
    <w:p w14:paraId="293C326B" w14:textId="5AC4954D" w:rsidR="230BE399" w:rsidRDefault="230BE399" w:rsidP="1AAFA1C2">
      <w:pPr>
        <w:spacing w:after="0" w:line="240" w:lineRule="auto"/>
        <w:rPr>
          <w:rFonts w:ascii="Arial" w:eastAsia="Arial" w:hAnsi="Arial" w:cs="Arial"/>
          <w:color w:val="000000" w:themeColor="text1"/>
          <w:sz w:val="22"/>
          <w:szCs w:val="22"/>
        </w:rPr>
      </w:pPr>
      <w:r w:rsidRPr="1AAFA1C2">
        <w:rPr>
          <w:rFonts w:ascii="Arial" w:eastAsia="Arial" w:hAnsi="Arial" w:cs="Arial"/>
          <w:color w:val="000000" w:themeColor="text1"/>
          <w:sz w:val="22"/>
          <w:szCs w:val="22"/>
        </w:rPr>
        <w:t xml:space="preserve">For more information, visit the </w:t>
      </w:r>
      <w:hyperlink r:id="rId9">
        <w:r w:rsidRPr="1AAFA1C2">
          <w:rPr>
            <w:rStyle w:val="Hyperlink"/>
            <w:rFonts w:ascii="Arial" w:eastAsia="Arial" w:hAnsi="Arial" w:cs="Arial"/>
            <w:sz w:val="22"/>
            <w:szCs w:val="22"/>
          </w:rPr>
          <w:t>ABS page</w:t>
        </w:r>
      </w:hyperlink>
      <w:r w:rsidRPr="1AAFA1C2">
        <w:rPr>
          <w:rFonts w:ascii="Arial" w:eastAsia="Arial" w:hAnsi="Arial" w:cs="Arial"/>
          <w:color w:val="000000" w:themeColor="text1"/>
          <w:sz w:val="22"/>
          <w:szCs w:val="22"/>
        </w:rPr>
        <w:t xml:space="preserve"> on the LPPA website. </w:t>
      </w:r>
    </w:p>
    <w:p w14:paraId="1464EF72" w14:textId="656DB5FA" w:rsidR="71218A13" w:rsidRDefault="71218A13" w:rsidP="71218A13">
      <w:pPr>
        <w:spacing w:after="0" w:line="240" w:lineRule="auto"/>
        <w:rPr>
          <w:rFonts w:ascii="Arial" w:eastAsia="Arial" w:hAnsi="Arial" w:cs="Arial"/>
          <w:color w:val="000000" w:themeColor="text1"/>
          <w:sz w:val="22"/>
          <w:szCs w:val="22"/>
        </w:rPr>
      </w:pPr>
    </w:p>
    <w:p w14:paraId="3B972135" w14:textId="23B6AE2B" w:rsidR="230BE399" w:rsidRDefault="230BE399" w:rsidP="71218A13">
      <w:pPr>
        <w:spacing w:after="0" w:line="240" w:lineRule="auto"/>
        <w:rPr>
          <w:rFonts w:ascii="Arial" w:eastAsia="Arial" w:hAnsi="Arial" w:cs="Arial"/>
          <w:color w:val="000000" w:themeColor="text1"/>
          <w:sz w:val="22"/>
          <w:szCs w:val="22"/>
        </w:rPr>
      </w:pPr>
      <w:r w:rsidRPr="71218A13">
        <w:rPr>
          <w:rFonts w:ascii="Arial" w:eastAsia="Arial" w:hAnsi="Arial" w:cs="Arial"/>
          <w:b/>
          <w:bCs/>
          <w:color w:val="000000" w:themeColor="text1"/>
          <w:sz w:val="22"/>
          <w:szCs w:val="22"/>
          <w:lang w:val="en-GB"/>
        </w:rPr>
        <w:t>How to access your ABS</w:t>
      </w:r>
    </w:p>
    <w:p w14:paraId="508CE960" w14:textId="4317E989" w:rsidR="230BE399" w:rsidRDefault="230BE399" w:rsidP="1E3F755E">
      <w:pPr>
        <w:spacing w:after="0" w:line="240" w:lineRule="auto"/>
        <w:rPr>
          <w:rFonts w:ascii="Arial" w:eastAsia="Arial" w:hAnsi="Arial" w:cs="Arial"/>
          <w:color w:val="000000" w:themeColor="text1"/>
          <w:sz w:val="22"/>
          <w:szCs w:val="22"/>
        </w:rPr>
      </w:pPr>
      <w:r w:rsidRPr="1E3F755E">
        <w:rPr>
          <w:rFonts w:ascii="Arial" w:eastAsia="Arial" w:hAnsi="Arial" w:cs="Arial"/>
          <w:color w:val="000000" w:themeColor="text1"/>
          <w:sz w:val="22"/>
          <w:szCs w:val="22"/>
        </w:rPr>
        <w:t xml:space="preserve">1. </w:t>
      </w:r>
      <w:hyperlink r:id="rId10">
        <w:r w:rsidRPr="1E3F755E">
          <w:rPr>
            <w:rStyle w:val="Hyperlink"/>
            <w:rFonts w:ascii="Arial" w:eastAsia="Arial" w:hAnsi="Arial" w:cs="Arial"/>
            <w:sz w:val="22"/>
            <w:szCs w:val="22"/>
          </w:rPr>
          <w:t>Log in to PensionPoint</w:t>
        </w:r>
      </w:hyperlink>
      <w:r w:rsidRPr="1E3F755E">
        <w:rPr>
          <w:rFonts w:ascii="Arial" w:eastAsia="Arial" w:hAnsi="Arial" w:cs="Arial"/>
          <w:color w:val="000000" w:themeColor="text1"/>
          <w:sz w:val="22"/>
          <w:szCs w:val="22"/>
        </w:rPr>
        <w:t xml:space="preserve"> (your secure online portal)</w:t>
      </w:r>
    </w:p>
    <w:p w14:paraId="68AD92E0" w14:textId="653D589E" w:rsidR="230BE399" w:rsidRDefault="230BE399" w:rsidP="71218A13">
      <w:pPr>
        <w:spacing w:after="0" w:line="240" w:lineRule="auto"/>
        <w:rPr>
          <w:rFonts w:ascii="Arial" w:eastAsia="Arial" w:hAnsi="Arial" w:cs="Arial"/>
          <w:color w:val="000000" w:themeColor="text1"/>
          <w:sz w:val="22"/>
          <w:szCs w:val="22"/>
        </w:rPr>
      </w:pPr>
      <w:r w:rsidRPr="71218A13">
        <w:rPr>
          <w:rFonts w:ascii="Arial" w:eastAsia="Arial" w:hAnsi="Arial" w:cs="Arial"/>
          <w:color w:val="000000" w:themeColor="text1"/>
          <w:sz w:val="22"/>
          <w:szCs w:val="22"/>
        </w:rPr>
        <w:t xml:space="preserve">2. Click on </w:t>
      </w:r>
      <w:r w:rsidRPr="71218A13">
        <w:rPr>
          <w:rFonts w:ascii="Arial" w:eastAsia="Arial" w:hAnsi="Arial" w:cs="Arial"/>
          <w:b/>
          <w:bCs/>
          <w:color w:val="000000" w:themeColor="text1"/>
          <w:sz w:val="22"/>
          <w:szCs w:val="22"/>
        </w:rPr>
        <w:t>My Forms and Documents &gt; Scheme Documents</w:t>
      </w:r>
    </w:p>
    <w:p w14:paraId="1C680936" w14:textId="25C03674" w:rsidR="230BE399" w:rsidRDefault="230BE399" w:rsidP="71218A13">
      <w:pPr>
        <w:spacing w:after="0" w:line="240" w:lineRule="auto"/>
        <w:rPr>
          <w:rFonts w:ascii="Arial" w:eastAsia="Arial" w:hAnsi="Arial" w:cs="Arial"/>
          <w:color w:val="000000" w:themeColor="text1"/>
          <w:sz w:val="22"/>
          <w:szCs w:val="22"/>
        </w:rPr>
      </w:pPr>
      <w:r w:rsidRPr="71218A13">
        <w:rPr>
          <w:rFonts w:ascii="Arial" w:eastAsia="Arial" w:hAnsi="Arial" w:cs="Arial"/>
          <w:color w:val="000000" w:themeColor="text1"/>
          <w:sz w:val="22"/>
          <w:szCs w:val="22"/>
        </w:rPr>
        <w:t>3. Select your latest ABS (or previous ones) from the list</w:t>
      </w:r>
    </w:p>
    <w:p w14:paraId="5285FDA0" w14:textId="27F8A642" w:rsidR="71218A13" w:rsidRDefault="71218A13" w:rsidP="33ED3391">
      <w:pPr>
        <w:spacing w:after="0" w:line="240" w:lineRule="auto"/>
        <w:rPr>
          <w:rFonts w:ascii="Arial" w:eastAsia="Arial" w:hAnsi="Arial" w:cs="Arial"/>
          <w:color w:val="000000" w:themeColor="text1"/>
          <w:sz w:val="22"/>
          <w:szCs w:val="22"/>
        </w:rPr>
      </w:pPr>
    </w:p>
    <w:p w14:paraId="788916FA" w14:textId="24CD3752" w:rsidR="33ED3391" w:rsidRDefault="33ED3391" w:rsidP="33ED3391">
      <w:pPr>
        <w:spacing w:after="0" w:line="240" w:lineRule="auto"/>
        <w:rPr>
          <w:rFonts w:ascii="Arial" w:eastAsia="Arial" w:hAnsi="Arial" w:cs="Arial"/>
          <w:color w:val="000000" w:themeColor="text1"/>
          <w:sz w:val="22"/>
          <w:szCs w:val="22"/>
        </w:rPr>
      </w:pPr>
    </w:p>
    <w:p w14:paraId="5AB384C4" w14:textId="16555C1C" w:rsidR="230BE399" w:rsidRDefault="230BE399" w:rsidP="71218A1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71218A13">
        <w:rPr>
          <w:rFonts w:ascii="Arial" w:eastAsia="Arial" w:hAnsi="Arial" w:cs="Arial"/>
          <w:b/>
          <w:bCs/>
          <w:color w:val="000000" w:themeColor="text1"/>
          <w:sz w:val="22"/>
          <w:szCs w:val="22"/>
          <w:lang w:val="en-GB"/>
        </w:rPr>
        <w:t>Not registered for PensionPoint?</w:t>
      </w:r>
    </w:p>
    <w:p w14:paraId="43A40E79" w14:textId="69B132DA" w:rsidR="230BE399" w:rsidRDefault="230BE399" w:rsidP="71218A1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71218A13">
        <w:rPr>
          <w:rFonts w:ascii="Arial" w:eastAsia="Arial" w:hAnsi="Arial" w:cs="Arial"/>
          <w:color w:val="000000" w:themeColor="text1"/>
          <w:sz w:val="22"/>
          <w:szCs w:val="22"/>
          <w:lang w:val="en-GB"/>
        </w:rPr>
        <w:t xml:space="preserve">It only takes a couple of minutes to get started. </w:t>
      </w:r>
    </w:p>
    <w:p w14:paraId="6396CB4D" w14:textId="107A08A5" w:rsidR="71218A13" w:rsidRDefault="71218A13" w:rsidP="71218A1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1303F726" w14:textId="5E6B9BFF" w:rsidR="230BE399" w:rsidRDefault="230BE399" w:rsidP="707568D1">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707568D1">
        <w:rPr>
          <w:rFonts w:ascii="Arial" w:eastAsia="Arial" w:hAnsi="Arial" w:cs="Arial"/>
          <w:color w:val="000000" w:themeColor="text1"/>
          <w:sz w:val="22"/>
          <w:szCs w:val="22"/>
          <w:lang w:val="en-GB"/>
        </w:rPr>
        <w:t xml:space="preserve">1. Visit the PensionPoint registration page </w:t>
      </w:r>
      <w:hyperlink r:id="rId11">
        <w:r w:rsidRPr="707568D1">
          <w:rPr>
            <w:rStyle w:val="Hyperlink"/>
            <w:rFonts w:ascii="Arial" w:eastAsia="Arial" w:hAnsi="Arial" w:cs="Arial"/>
            <w:sz w:val="22"/>
            <w:szCs w:val="22"/>
            <w:lang w:val="en-GB"/>
          </w:rPr>
          <w:t>here</w:t>
        </w:r>
      </w:hyperlink>
    </w:p>
    <w:p w14:paraId="746152D7" w14:textId="2715DD35" w:rsidR="230BE399" w:rsidRDefault="230BE399" w:rsidP="5435A6E6">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D13438"/>
          <w:sz w:val="22"/>
          <w:szCs w:val="22"/>
          <w:u w:val="single"/>
          <w:lang w:val="en-GB"/>
        </w:rPr>
      </w:pPr>
      <w:r w:rsidRPr="5435A6E6">
        <w:rPr>
          <w:rFonts w:ascii="Arial" w:eastAsia="Arial" w:hAnsi="Arial" w:cs="Arial"/>
          <w:color w:val="000000" w:themeColor="text1"/>
          <w:sz w:val="22"/>
          <w:szCs w:val="22"/>
          <w:lang w:val="en-GB"/>
        </w:rPr>
        <w:t>2. Register your details by following the on-screen instructions</w:t>
      </w:r>
    </w:p>
    <w:p w14:paraId="37A296DD" w14:textId="4ECCE3F0" w:rsidR="230BE399" w:rsidRDefault="230BE399" w:rsidP="71218A1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71218A13">
        <w:rPr>
          <w:rFonts w:ascii="Arial" w:eastAsia="Arial" w:hAnsi="Arial" w:cs="Arial"/>
          <w:color w:val="000000" w:themeColor="text1"/>
          <w:sz w:val="22"/>
          <w:szCs w:val="22"/>
          <w:lang w:val="en-GB"/>
        </w:rPr>
        <w:t>3. Once registered, you can view your pension information as often as you like</w:t>
      </w:r>
    </w:p>
    <w:p w14:paraId="36EA60E6" w14:textId="1FE2E0F0" w:rsidR="71218A13" w:rsidRDefault="71218A13" w:rsidP="71218A1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2439DDC8" w14:textId="281102E2" w:rsidR="230BE399" w:rsidRDefault="230BE399" w:rsidP="1AAFA1C2">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1AAFA1C2">
        <w:rPr>
          <w:rFonts w:ascii="Arial" w:eastAsia="Arial" w:hAnsi="Arial" w:cs="Arial"/>
          <w:color w:val="000000" w:themeColor="text1"/>
          <w:sz w:val="22"/>
          <w:szCs w:val="22"/>
          <w:lang w:val="en-GB"/>
        </w:rPr>
        <w:t xml:space="preserve">For more help, visit the </w:t>
      </w:r>
      <w:hyperlink r:id="rId12">
        <w:r w:rsidRPr="1AAFA1C2">
          <w:rPr>
            <w:rStyle w:val="Hyperlink"/>
            <w:rFonts w:ascii="Arial" w:eastAsia="Arial" w:hAnsi="Arial" w:cs="Arial"/>
            <w:sz w:val="22"/>
            <w:szCs w:val="22"/>
            <w:lang w:val="en-GB"/>
          </w:rPr>
          <w:t>PensionPoint support page</w:t>
        </w:r>
      </w:hyperlink>
      <w:r w:rsidRPr="1AAFA1C2">
        <w:rPr>
          <w:rFonts w:ascii="Arial" w:eastAsia="Arial" w:hAnsi="Arial" w:cs="Arial"/>
          <w:color w:val="000000" w:themeColor="text1"/>
          <w:sz w:val="22"/>
          <w:szCs w:val="22"/>
          <w:lang w:val="en-GB"/>
        </w:rPr>
        <w:t xml:space="preserve"> on the LPPA website. </w:t>
      </w:r>
    </w:p>
    <w:p w14:paraId="24A4AB26" w14:textId="2B7252EA" w:rsidR="71218A13" w:rsidRDefault="71218A13" w:rsidP="33ED3391">
      <w:pPr>
        <w:rPr>
          <w:rFonts w:ascii="Arial" w:eastAsia="Arial" w:hAnsi="Arial" w:cs="Arial"/>
          <w:color w:val="000000" w:themeColor="text1"/>
          <w:sz w:val="22"/>
          <w:szCs w:val="22"/>
        </w:rPr>
      </w:pPr>
    </w:p>
    <w:p w14:paraId="3B682181" w14:textId="673CB568" w:rsidR="31B42BC9" w:rsidRDefault="31B42BC9" w:rsidP="33ED3391">
      <w:pPr>
        <w:spacing w:after="0" w:line="240" w:lineRule="auto"/>
        <w:rPr>
          <w:rFonts w:ascii="Arial" w:eastAsia="Arial" w:hAnsi="Arial" w:cs="Arial"/>
          <w:color w:val="000000" w:themeColor="text1"/>
          <w:sz w:val="22"/>
          <w:szCs w:val="22"/>
        </w:rPr>
      </w:pPr>
      <w:r w:rsidRPr="33ED3391">
        <w:rPr>
          <w:rFonts w:ascii="Arial" w:eastAsia="Arial" w:hAnsi="Arial" w:cs="Arial"/>
          <w:b/>
          <w:bCs/>
          <w:color w:val="000000" w:themeColor="text1"/>
          <w:sz w:val="22"/>
          <w:szCs w:val="22"/>
          <w:lang w:val="en-GB"/>
        </w:rPr>
        <w:t>How does age discrimination (McCloud) remedy affect my ABS?</w:t>
      </w:r>
    </w:p>
    <w:p w14:paraId="6BEF5B5A" w14:textId="1936B636" w:rsidR="31B42BC9" w:rsidRDefault="31B42BC9" w:rsidP="33ED3391">
      <w:pPr>
        <w:rPr>
          <w:rFonts w:ascii="Arial" w:eastAsia="Arial" w:hAnsi="Arial" w:cs="Arial"/>
          <w:color w:val="000000" w:themeColor="text1"/>
          <w:sz w:val="22"/>
          <w:szCs w:val="22"/>
          <w:lang w:val="en-GB"/>
        </w:rPr>
      </w:pPr>
      <w:r w:rsidRPr="33ED3391">
        <w:rPr>
          <w:rFonts w:ascii="Arial" w:eastAsia="Arial" w:hAnsi="Arial" w:cs="Arial"/>
          <w:color w:val="000000" w:themeColor="text1"/>
          <w:sz w:val="22"/>
          <w:szCs w:val="22"/>
          <w:lang w:val="en-GB"/>
        </w:rPr>
        <w:t>If you are affected by the age discrimination (McCloud) remedy, your ABS will be combined with a remediable service st</w:t>
      </w:r>
      <w:r w:rsidR="2D067997" w:rsidRPr="33ED3391">
        <w:rPr>
          <w:rFonts w:ascii="Arial" w:eastAsia="Arial" w:hAnsi="Arial" w:cs="Arial"/>
          <w:color w:val="000000" w:themeColor="text1"/>
          <w:sz w:val="22"/>
          <w:szCs w:val="22"/>
          <w:lang w:val="en-GB"/>
        </w:rPr>
        <w:t>atement (RSS)</w:t>
      </w:r>
      <w:r w:rsidR="7B92BF1F" w:rsidRPr="33ED3391">
        <w:rPr>
          <w:rFonts w:ascii="Arial" w:eastAsia="Arial" w:hAnsi="Arial" w:cs="Arial"/>
          <w:color w:val="000000" w:themeColor="text1"/>
          <w:sz w:val="22"/>
          <w:szCs w:val="22"/>
          <w:lang w:val="en-GB"/>
        </w:rPr>
        <w:t>. It includes your McCloud remedy benefit options and details of your contribution adjustment.</w:t>
      </w:r>
    </w:p>
    <w:p w14:paraId="2FF1054C" w14:textId="1BFE669B" w:rsidR="7B92BF1F" w:rsidRDefault="7B92BF1F" w:rsidP="33ED3391">
      <w:pPr>
        <w:rPr>
          <w:rFonts w:ascii="Arial" w:eastAsia="Arial" w:hAnsi="Arial" w:cs="Arial"/>
          <w:color w:val="000000" w:themeColor="text1"/>
          <w:sz w:val="22"/>
          <w:szCs w:val="22"/>
          <w:lang w:val="en-GB"/>
        </w:rPr>
      </w:pPr>
      <w:r w:rsidRPr="33ED3391">
        <w:rPr>
          <w:rFonts w:ascii="Arial" w:eastAsia="Arial" w:hAnsi="Arial" w:cs="Arial"/>
          <w:color w:val="000000" w:themeColor="text1"/>
          <w:sz w:val="22"/>
          <w:szCs w:val="22"/>
          <w:lang w:val="en-GB"/>
        </w:rPr>
        <w:t xml:space="preserve">For more information, visit the </w:t>
      </w:r>
      <w:hyperlink r:id="rId13">
        <w:r w:rsidRPr="33ED3391">
          <w:rPr>
            <w:rStyle w:val="Hyperlink"/>
            <w:rFonts w:ascii="Arial" w:eastAsia="Arial" w:hAnsi="Arial" w:cs="Arial"/>
            <w:sz w:val="22"/>
            <w:szCs w:val="22"/>
            <w:lang w:val="en-GB"/>
          </w:rPr>
          <w:t>ABS page</w:t>
        </w:r>
      </w:hyperlink>
      <w:r w:rsidRPr="33ED3391">
        <w:rPr>
          <w:rFonts w:ascii="Arial" w:eastAsia="Arial" w:hAnsi="Arial" w:cs="Arial"/>
          <w:color w:val="000000" w:themeColor="text1"/>
          <w:sz w:val="22"/>
          <w:szCs w:val="22"/>
          <w:lang w:val="en-GB"/>
        </w:rPr>
        <w:t xml:space="preserve"> on the LPPA website.</w:t>
      </w:r>
    </w:p>
    <w:p w14:paraId="26EC141A" w14:textId="47DED586" w:rsidR="71218A13" w:rsidRDefault="71218A13" w:rsidP="71218A13">
      <w:pPr>
        <w:rPr>
          <w:rFonts w:ascii="Arial" w:eastAsia="Arial" w:hAnsi="Arial" w:cs="Arial"/>
          <w:color w:val="000000" w:themeColor="text1"/>
          <w:sz w:val="22"/>
          <w:szCs w:val="22"/>
        </w:rPr>
      </w:pPr>
    </w:p>
    <w:p w14:paraId="7A199D27" w14:textId="5ECC8A44" w:rsidR="71218A13" w:rsidRDefault="71218A13" w:rsidP="71218A13">
      <w:pPr>
        <w:rPr>
          <w:rFonts w:ascii="Aptos" w:eastAsia="Aptos" w:hAnsi="Aptos" w:cs="Aptos"/>
          <w:color w:val="000000" w:themeColor="text1"/>
        </w:rPr>
      </w:pPr>
    </w:p>
    <w:p w14:paraId="1F669B03" w14:textId="0FAFF8E4" w:rsidR="71218A13" w:rsidRDefault="71218A13" w:rsidP="71218A13">
      <w:pPr>
        <w:rPr>
          <w:rFonts w:ascii="Aptos" w:eastAsia="Aptos" w:hAnsi="Aptos" w:cs="Aptos"/>
          <w:color w:val="000000" w:themeColor="text1"/>
        </w:rPr>
      </w:pPr>
    </w:p>
    <w:p w14:paraId="4E2A11D6" w14:textId="496EBC13" w:rsidR="71218A13" w:rsidRDefault="71218A13"/>
    <w:sectPr w:rsidR="71218A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6A94" w14:textId="77777777" w:rsidR="00231B0A" w:rsidRDefault="00231B0A" w:rsidP="00231B0A">
      <w:pPr>
        <w:spacing w:after="0" w:line="240" w:lineRule="auto"/>
      </w:pPr>
      <w:r>
        <w:separator/>
      </w:r>
    </w:p>
  </w:endnote>
  <w:endnote w:type="continuationSeparator" w:id="0">
    <w:p w14:paraId="1D5A35CE" w14:textId="77777777" w:rsidR="00231B0A" w:rsidRDefault="00231B0A" w:rsidP="0023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380" w14:textId="6BF79D1B" w:rsidR="00231B0A" w:rsidRDefault="00231B0A">
    <w:pPr>
      <w:pStyle w:val="Footer"/>
    </w:pPr>
    <w:r>
      <w:rPr>
        <w:noProof/>
      </w:rPr>
      <mc:AlternateContent>
        <mc:Choice Requires="wps">
          <w:drawing>
            <wp:anchor distT="0" distB="0" distL="0" distR="0" simplePos="0" relativeHeight="251659264" behindDoc="0" locked="0" layoutInCell="1" allowOverlap="1" wp14:anchorId="15531790" wp14:editId="4DF4571F">
              <wp:simplePos x="635" y="635"/>
              <wp:positionH relativeFrom="page">
                <wp:align>left</wp:align>
              </wp:positionH>
              <wp:positionV relativeFrom="page">
                <wp:align>bottom</wp:align>
              </wp:positionV>
              <wp:extent cx="615950" cy="352425"/>
              <wp:effectExtent l="0" t="0" r="12700" b="0"/>
              <wp:wrapNone/>
              <wp:docPr id="1935430788"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7D190D71" w14:textId="452595E5" w:rsidR="00231B0A" w:rsidRPr="00231B0A" w:rsidRDefault="00231B0A" w:rsidP="00231B0A">
                          <w:pPr>
                            <w:spacing w:after="0"/>
                            <w:rPr>
                              <w:rFonts w:ascii="Calibri" w:eastAsia="Calibri" w:hAnsi="Calibri" w:cs="Calibri"/>
                              <w:noProof/>
                              <w:color w:val="000000"/>
                              <w:sz w:val="20"/>
                              <w:szCs w:val="20"/>
                            </w:rPr>
                          </w:pPr>
                          <w:r w:rsidRPr="00231B0A">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5531790">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231B0A" w:rsidR="00231B0A" w:rsidP="00231B0A" w:rsidRDefault="00231B0A" w14:paraId="7D190D71" w14:textId="452595E5">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09EA" w14:textId="09735EFA" w:rsidR="00231B0A" w:rsidRDefault="00231B0A">
    <w:pPr>
      <w:pStyle w:val="Footer"/>
    </w:pPr>
    <w:r>
      <w:rPr>
        <w:noProof/>
      </w:rPr>
      <mc:AlternateContent>
        <mc:Choice Requires="wps">
          <w:drawing>
            <wp:anchor distT="0" distB="0" distL="0" distR="0" simplePos="0" relativeHeight="251660288" behindDoc="0" locked="0" layoutInCell="1" allowOverlap="1" wp14:anchorId="2A0F55C4" wp14:editId="11523B00">
              <wp:simplePos x="635" y="635"/>
              <wp:positionH relativeFrom="page">
                <wp:align>left</wp:align>
              </wp:positionH>
              <wp:positionV relativeFrom="page">
                <wp:align>bottom</wp:align>
              </wp:positionV>
              <wp:extent cx="615950" cy="352425"/>
              <wp:effectExtent l="0" t="0" r="12700" b="0"/>
              <wp:wrapNone/>
              <wp:docPr id="376364395"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4E9C0BE3" w14:textId="5380DAAF" w:rsidR="00231B0A" w:rsidRPr="00231B0A" w:rsidRDefault="00231B0A" w:rsidP="00231B0A">
                          <w:pPr>
                            <w:spacing w:after="0"/>
                            <w:rPr>
                              <w:rFonts w:ascii="Calibri" w:eastAsia="Calibri" w:hAnsi="Calibri" w:cs="Calibri"/>
                              <w:noProof/>
                              <w:color w:val="000000"/>
                              <w:sz w:val="20"/>
                              <w:szCs w:val="20"/>
                            </w:rPr>
                          </w:pPr>
                          <w:r w:rsidRPr="00231B0A">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A0F55C4">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231B0A" w:rsidR="00231B0A" w:rsidP="00231B0A" w:rsidRDefault="00231B0A" w14:paraId="4E9C0BE3" w14:textId="5380DAA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1CA6" w14:textId="379F4E85" w:rsidR="00231B0A" w:rsidRDefault="00231B0A">
    <w:pPr>
      <w:pStyle w:val="Footer"/>
    </w:pPr>
    <w:r>
      <w:rPr>
        <w:noProof/>
      </w:rPr>
      <mc:AlternateContent>
        <mc:Choice Requires="wps">
          <w:drawing>
            <wp:anchor distT="0" distB="0" distL="0" distR="0" simplePos="0" relativeHeight="251658240" behindDoc="0" locked="0" layoutInCell="1" allowOverlap="1" wp14:anchorId="75940DF8" wp14:editId="15216CA7">
              <wp:simplePos x="635" y="635"/>
              <wp:positionH relativeFrom="page">
                <wp:align>left</wp:align>
              </wp:positionH>
              <wp:positionV relativeFrom="page">
                <wp:align>bottom</wp:align>
              </wp:positionV>
              <wp:extent cx="615950" cy="352425"/>
              <wp:effectExtent l="0" t="0" r="12700" b="0"/>
              <wp:wrapNone/>
              <wp:docPr id="346572907"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4C3B2653" w14:textId="143A216F" w:rsidR="00231B0A" w:rsidRPr="00231B0A" w:rsidRDefault="00231B0A" w:rsidP="00231B0A">
                          <w:pPr>
                            <w:spacing w:after="0"/>
                            <w:rPr>
                              <w:rFonts w:ascii="Calibri" w:eastAsia="Calibri" w:hAnsi="Calibri" w:cs="Calibri"/>
                              <w:noProof/>
                              <w:color w:val="000000"/>
                              <w:sz w:val="20"/>
                              <w:szCs w:val="20"/>
                            </w:rPr>
                          </w:pPr>
                          <w:r w:rsidRPr="00231B0A">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5940DF8">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231B0A" w:rsidR="00231B0A" w:rsidP="00231B0A" w:rsidRDefault="00231B0A" w14:paraId="4C3B2653" w14:textId="143A216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28B6" w14:textId="77777777" w:rsidR="00231B0A" w:rsidRDefault="00231B0A" w:rsidP="00231B0A">
      <w:pPr>
        <w:spacing w:after="0" w:line="240" w:lineRule="auto"/>
      </w:pPr>
      <w:r>
        <w:separator/>
      </w:r>
    </w:p>
  </w:footnote>
  <w:footnote w:type="continuationSeparator" w:id="0">
    <w:p w14:paraId="1B3FC311" w14:textId="77777777" w:rsidR="00231B0A" w:rsidRDefault="00231B0A" w:rsidP="00231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471C1"/>
    <w:rsid w:val="00231B0A"/>
    <w:rsid w:val="002A1177"/>
    <w:rsid w:val="00734ED5"/>
    <w:rsid w:val="00D37EB3"/>
    <w:rsid w:val="00F41E73"/>
    <w:rsid w:val="048638EA"/>
    <w:rsid w:val="064471C1"/>
    <w:rsid w:val="08DF15EA"/>
    <w:rsid w:val="1AAFA1C2"/>
    <w:rsid w:val="1C860684"/>
    <w:rsid w:val="1E3F755E"/>
    <w:rsid w:val="230BE399"/>
    <w:rsid w:val="23353DD2"/>
    <w:rsid w:val="23992523"/>
    <w:rsid w:val="26BC58A7"/>
    <w:rsid w:val="2D067997"/>
    <w:rsid w:val="31B42BC9"/>
    <w:rsid w:val="33ED3391"/>
    <w:rsid w:val="34DE7D5A"/>
    <w:rsid w:val="39FF78C1"/>
    <w:rsid w:val="3C31FE0F"/>
    <w:rsid w:val="52CB7924"/>
    <w:rsid w:val="5435A6E6"/>
    <w:rsid w:val="55605485"/>
    <w:rsid w:val="56E8EE7D"/>
    <w:rsid w:val="593FB33B"/>
    <w:rsid w:val="5FE79E9E"/>
    <w:rsid w:val="66386416"/>
    <w:rsid w:val="67D5D40D"/>
    <w:rsid w:val="6F908647"/>
    <w:rsid w:val="6FADADEF"/>
    <w:rsid w:val="707568D1"/>
    <w:rsid w:val="71218A13"/>
    <w:rsid w:val="7593BD9C"/>
    <w:rsid w:val="7B79D8C0"/>
    <w:rsid w:val="7B92B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71C1"/>
  <w15:chartTrackingRefBased/>
  <w15:docId w15:val="{3F3AC2C4-98A5-425A-8DDE-E6F694BB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23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0A"/>
  </w:style>
  <w:style w:type="character" w:styleId="Hyperlink">
    <w:name w:val="Hyperlink"/>
    <w:basedOn w:val="DefaultParagraphFont"/>
    <w:uiPriority w:val="99"/>
    <w:unhideWhenUsed/>
    <w:rsid w:val="7B79D8C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Intranet&amp;utm_medium=Notice&amp;utm_campaign=Employer-Toolkit-ABS&amp;utm_content=Fi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Intranet&amp;utm_medium=Notice&amp;utm_campaign=Employer-Toolkit-ABS&amp;utm_content=Fi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Intranet&amp;utm_medium=Notice&amp;utm_campaign=Employer-Toolkit-ABS&amp;utm_content=Fi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Intranet&amp;utm_medium=Notice&amp;utm_campaign=Employer-Toolkit-ABS&amp;utm_content=Fire"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Intranet&amp;utm_medium=Notice&amp;utm_campaign=Employer-Toolkit-ABS&amp;utm_content=Fi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8C937-4FE2-446E-B83E-EEE2F5451061}">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2.xml><?xml version="1.0" encoding="utf-8"?>
<ds:datastoreItem xmlns:ds="http://schemas.openxmlformats.org/officeDocument/2006/customXml" ds:itemID="{AFE1F764-A98C-41A9-BF04-44D6F4F9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7139F-92BB-4B78-85EE-131BBCFBD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2025-08-21T09:56:00Z</dcterms:created>
  <dcterms:modified xsi:type="dcterms:W3CDTF">2025-08-21T09:56:00Z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14a8486b,735c5484,166edd6b</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2025-05-19T15:02:53Z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1f9392f3-a0fa-4dc9-9de8-5619219a0afa</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